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7FB7FF">
      <w:pPr>
        <w:pStyle w:val="21"/>
        <w:jc w:val="center"/>
        <w:rPr>
          <w:rFonts w:hint="default" w:ascii="Arial" w:hAnsi="Arial"/>
          <w:b/>
          <w:bCs w:val="0"/>
          <w:lang w:val="es-MX"/>
        </w:rPr>
      </w:pPr>
      <w:bookmarkStart w:id="0" w:name="_GoBack"/>
      <w:r>
        <w:rPr>
          <w:rFonts w:hint="default" w:ascii="Arial" w:hAnsi="Arial"/>
          <w:b/>
          <w:bCs w:val="0"/>
          <w:lang w:val="es-MX"/>
        </w:rPr>
        <w:t>IMPULSA GOBIERNO MEJOR CALIDAD DE VIDA PARA JÓVENES CANCUNENSES</w:t>
      </w:r>
    </w:p>
    <w:bookmarkEnd w:id="0"/>
    <w:p w14:paraId="4E006B47">
      <w:pPr>
        <w:pStyle w:val="21"/>
        <w:jc w:val="both"/>
        <w:rPr>
          <w:rFonts w:hint="default" w:ascii="Arial" w:hAnsi="Arial"/>
          <w:bCs/>
          <w:lang w:val="es-MX"/>
        </w:rPr>
      </w:pPr>
    </w:p>
    <w:p w14:paraId="6142602C">
      <w:pPr>
        <w:pStyle w:val="21"/>
        <w:numPr>
          <w:ilvl w:val="0"/>
          <w:numId w:val="1"/>
        </w:numPr>
        <w:ind w:left="420" w:leftChars="0" w:hanging="420" w:firstLineChars="0"/>
        <w:jc w:val="both"/>
        <w:rPr>
          <w:rFonts w:hint="default" w:ascii="Arial" w:hAnsi="Arial"/>
          <w:bCs/>
          <w:lang w:val="es-MX"/>
        </w:rPr>
      </w:pPr>
      <w:r>
        <w:rPr>
          <w:rFonts w:hint="default" w:ascii="Arial" w:hAnsi="Arial"/>
          <w:bCs/>
          <w:lang w:val="es-MX"/>
        </w:rPr>
        <w:t>Llevan al Toro Valenzuela, Jornada para las Juventudes</w:t>
      </w:r>
    </w:p>
    <w:p w14:paraId="039EA51B">
      <w:pPr>
        <w:pStyle w:val="21"/>
        <w:jc w:val="both"/>
        <w:rPr>
          <w:rFonts w:hint="default" w:ascii="Arial" w:hAnsi="Arial"/>
          <w:bCs/>
          <w:lang w:val="es-MX"/>
        </w:rPr>
      </w:pPr>
    </w:p>
    <w:p w14:paraId="634E5E32">
      <w:pPr>
        <w:pStyle w:val="21"/>
        <w:jc w:val="both"/>
        <w:rPr>
          <w:rFonts w:hint="default" w:ascii="Arial" w:hAnsi="Arial"/>
          <w:bCs/>
          <w:lang w:val="es-MX"/>
        </w:rPr>
      </w:pPr>
      <w:r>
        <w:rPr>
          <w:rFonts w:hint="default" w:ascii="Arial" w:hAnsi="Arial"/>
          <w:b/>
          <w:bCs w:val="0"/>
          <w:lang w:val="es-MX"/>
        </w:rPr>
        <w:t>Cancún, Q. R., a 10 de febrero de 2026.-</w:t>
      </w:r>
      <w:r>
        <w:rPr>
          <w:rFonts w:hint="default" w:ascii="Arial" w:hAnsi="Arial"/>
          <w:bCs/>
          <w:lang w:val="es-MX"/>
        </w:rPr>
        <w:t xml:space="preserve"> Conforme lineamientos de la Presidenta Municipal, Ana Paty Peralta, el Ayuntamiento de Benito Juárez, a través de la Secretaría Municipal de Bienestar, realizó en la unidad deportiva “José María Morelos”, conocida como “Toro Valenzuela”, la Jornada para las Juventudes, un espacio dirigido a adolescentes y jóvenes becarios del programa “Educación para Transformar”. </w:t>
      </w:r>
    </w:p>
    <w:p w14:paraId="32CC8660">
      <w:pPr>
        <w:pStyle w:val="21"/>
        <w:jc w:val="both"/>
        <w:rPr>
          <w:rFonts w:hint="default" w:ascii="Arial" w:hAnsi="Arial"/>
          <w:bCs/>
          <w:lang w:val="es-MX"/>
        </w:rPr>
      </w:pPr>
    </w:p>
    <w:p w14:paraId="3F4B0F3D">
      <w:pPr>
        <w:pStyle w:val="21"/>
        <w:jc w:val="both"/>
        <w:rPr>
          <w:rFonts w:hint="default" w:ascii="Arial" w:hAnsi="Arial"/>
          <w:bCs/>
          <w:lang w:val="es-MX"/>
        </w:rPr>
      </w:pPr>
      <w:r>
        <w:rPr>
          <w:rFonts w:hint="default" w:ascii="Arial" w:hAnsi="Arial"/>
          <w:bCs/>
          <w:lang w:val="es-MX"/>
        </w:rPr>
        <w:t>Durante esta actividad, la titular de la dependencia, Berenice Sosa Osorio, destacó que estas acciones están diseñadas para respaldar la formación de las y los jóvenes, así como para impulsarlos a desarrollar su máximo potencial.</w:t>
      </w:r>
    </w:p>
    <w:p w14:paraId="7BACA055">
      <w:pPr>
        <w:pStyle w:val="21"/>
        <w:jc w:val="both"/>
        <w:rPr>
          <w:rFonts w:hint="default" w:ascii="Arial" w:hAnsi="Arial"/>
          <w:bCs/>
          <w:lang w:val="es-MX"/>
        </w:rPr>
      </w:pPr>
    </w:p>
    <w:p w14:paraId="3AFF7055">
      <w:pPr>
        <w:pStyle w:val="21"/>
        <w:jc w:val="both"/>
        <w:rPr>
          <w:rFonts w:hint="default" w:ascii="Arial" w:hAnsi="Arial"/>
          <w:bCs/>
          <w:lang w:val="es-MX"/>
        </w:rPr>
      </w:pPr>
      <w:r>
        <w:rPr>
          <w:rFonts w:hint="default" w:ascii="Arial" w:hAnsi="Arial"/>
          <w:bCs/>
          <w:lang w:val="es-MX"/>
        </w:rPr>
        <w:t xml:space="preserve">Además, detalló que esta jornada también se realizó en el marco del Día del Amor y la Amistad, que se celebra cada 14 de febrero, con el propósito de fomentar la sana convivencia, el respeto, la solidaridad y el trabajo colaborativo entre becarios. </w:t>
      </w:r>
    </w:p>
    <w:p w14:paraId="0F8994C2">
      <w:pPr>
        <w:pStyle w:val="21"/>
        <w:jc w:val="both"/>
        <w:rPr>
          <w:rFonts w:hint="default" w:ascii="Arial" w:hAnsi="Arial"/>
          <w:bCs/>
          <w:lang w:val="es-MX"/>
        </w:rPr>
      </w:pPr>
    </w:p>
    <w:p w14:paraId="3AAC18CE">
      <w:pPr>
        <w:pStyle w:val="21"/>
        <w:jc w:val="both"/>
        <w:rPr>
          <w:rFonts w:hint="default" w:ascii="Arial" w:hAnsi="Arial"/>
          <w:bCs/>
          <w:lang w:val="es-MX"/>
        </w:rPr>
      </w:pPr>
      <w:r>
        <w:rPr>
          <w:rFonts w:hint="default" w:ascii="Arial" w:hAnsi="Arial"/>
          <w:bCs/>
          <w:lang w:val="es-MX"/>
        </w:rPr>
        <w:t>Por último, informó que la mayoría de las actividades se realizan en las escuelas; sin embargo, las que se organizan fuera de ellas se llevan a cabo cada dos meses, siendo la próxima una carrera en el Estadio Beto Ávila.</w:t>
      </w:r>
    </w:p>
    <w:p w14:paraId="7F3519F1">
      <w:pPr>
        <w:pStyle w:val="21"/>
        <w:jc w:val="both"/>
        <w:rPr>
          <w:rFonts w:hint="default" w:ascii="Arial" w:hAnsi="Arial"/>
          <w:bCs/>
          <w:lang w:val="es-MX"/>
        </w:rPr>
      </w:pPr>
    </w:p>
    <w:p w14:paraId="407DDACE">
      <w:pPr>
        <w:pStyle w:val="21"/>
        <w:jc w:val="both"/>
        <w:rPr>
          <w:rFonts w:hint="default" w:ascii="Arial" w:hAnsi="Arial"/>
          <w:bCs/>
          <w:lang w:val="es-MX"/>
        </w:rPr>
      </w:pPr>
      <w:r>
        <w:rPr>
          <w:rFonts w:hint="default" w:ascii="Arial" w:hAnsi="Arial"/>
          <w:bCs/>
          <w:lang w:val="es-MX"/>
        </w:rPr>
        <w:t xml:space="preserve">En esta tarde, los estudiantes participaron en una plática motivacional, así como de un rally por la amistad, que consistió en un circuito de estaciones, por lo que fueron organizados por grupos para rotar de manera ordenada en diferentes juegos recreativos y de destreza como tiro al blanco, jenga, ruleta y dinámicas de coordinación y trabajo en equipo.  </w:t>
      </w:r>
    </w:p>
    <w:p w14:paraId="25DF3B3D">
      <w:pPr>
        <w:pStyle w:val="21"/>
        <w:jc w:val="center"/>
        <w:rPr>
          <w:rFonts w:hint="default" w:ascii="Arial" w:hAnsi="Arial"/>
          <w:bCs/>
          <w:lang w:val="es-MX"/>
        </w:rPr>
      </w:pPr>
    </w:p>
    <w:p w14:paraId="35FCA346">
      <w:pPr>
        <w:pStyle w:val="21"/>
        <w:jc w:val="center"/>
        <w:rPr>
          <w:rFonts w:hint="default" w:ascii="Arial" w:hAnsi="Arial"/>
          <w:bCs/>
          <w:lang w:val="es-MX"/>
        </w:rPr>
      </w:pPr>
      <w:r>
        <w:rPr>
          <w:rFonts w:hint="default" w:ascii="Arial" w:hAnsi="Arial"/>
          <w:bCs/>
          <w:lang w:val="es-MX"/>
        </w:rPr>
        <w:t>************</w:t>
      </w:r>
    </w:p>
    <w:sectPr>
      <w:headerReference r:id="rId3" w:type="default"/>
      <w:footerReference r:id="rId4" w:type="default"/>
      <w:pgSz w:w="12240" w:h="15840"/>
      <w:pgMar w:top="1417" w:right="1701" w:bottom="1417" w:left="1701" w:header="2098" w:footer="708"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BDE55">
    <w:pPr>
      <w:tabs>
        <w:tab w:val="center" w:pos="4419"/>
        <w:tab w:val="right" w:pos="8838"/>
      </w:tabs>
      <w:rPr>
        <w:color w:val="000000"/>
        <w:sz w:val="22"/>
        <w:szCs w:val="22"/>
      </w:rPr>
    </w:pPr>
    <w:r>
      <w:drawing>
        <wp:anchor distT="0" distB="0" distL="0" distR="0" simplePos="0" relativeHeight="251661312" behindDoc="1" locked="0" layoutInCell="1" allowOverlap="1">
          <wp:simplePos x="0" y="0"/>
          <wp:positionH relativeFrom="column">
            <wp:posOffset>-1079500</wp:posOffset>
          </wp:positionH>
          <wp:positionV relativeFrom="paragraph">
            <wp:posOffset>-45085</wp:posOffset>
          </wp:positionV>
          <wp:extent cx="7766050" cy="502920"/>
          <wp:effectExtent l="0" t="0" r="0" b="0"/>
          <wp:wrapNone/>
          <wp:docPr id="2126784215" name="image1.png"/>
          <wp:cNvGraphicFramePr/>
          <a:graphic xmlns:a="http://schemas.openxmlformats.org/drawingml/2006/main">
            <a:graphicData uri="http://schemas.openxmlformats.org/drawingml/2006/picture">
              <pic:pic xmlns:pic="http://schemas.openxmlformats.org/drawingml/2006/picture">
                <pic:nvPicPr>
                  <pic:cNvPr id="2126784215" name="image1.png"/>
                  <pic:cNvPicPr preferRelativeResize="0"/>
                </pic:nvPicPr>
                <pic:blipFill>
                  <a:blip r:embed="rId1"/>
                  <a:srcRect t="92273" b="2722"/>
                  <a:stretch>
                    <a:fillRect/>
                  </a:stretch>
                </pic:blipFill>
                <pic:spPr>
                  <a:xfrm>
                    <a:off x="0" y="0"/>
                    <a:ext cx="7766050" cy="502920"/>
                  </a:xfrm>
                  <a:prstGeom prst="rect">
                    <a:avLst/>
                  </a:prstGeom>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974AB">
    <w:pPr>
      <w:jc w:val="center"/>
      <w:rPr>
        <w:color w:val="000000"/>
        <w:sz w:val="22"/>
        <w:szCs w:val="22"/>
      </w:rPr>
    </w:pPr>
    <w:r>
      <w:drawing>
        <wp:anchor distT="0" distB="0" distL="0" distR="0" simplePos="0" relativeHeight="251659264" behindDoc="1" locked="0" layoutInCell="1" allowOverlap="1">
          <wp:simplePos x="0" y="0"/>
          <wp:positionH relativeFrom="column">
            <wp:posOffset>-1073150</wp:posOffset>
          </wp:positionH>
          <wp:positionV relativeFrom="paragraph">
            <wp:posOffset>-1339850</wp:posOffset>
          </wp:positionV>
          <wp:extent cx="7766050" cy="1043940"/>
          <wp:effectExtent l="0" t="0" r="0" b="0"/>
          <wp:wrapNone/>
          <wp:docPr id="2126784214" name="image1.png"/>
          <wp:cNvGraphicFramePr/>
          <a:graphic xmlns:a="http://schemas.openxmlformats.org/drawingml/2006/main">
            <a:graphicData uri="http://schemas.openxmlformats.org/drawingml/2006/picture">
              <pic:pic xmlns:pic="http://schemas.openxmlformats.org/drawingml/2006/picture">
                <pic:nvPicPr>
                  <pic:cNvPr id="2126784214" name="image1.png"/>
                  <pic:cNvPicPr preferRelativeResize="0"/>
                </pic:nvPicPr>
                <pic:blipFill>
                  <a:blip r:embed="rId1"/>
                  <a:srcRect t="3488" b="86124"/>
                  <a:stretch>
                    <a:fillRect/>
                  </a:stretch>
                </pic:blipFill>
                <pic:spPr>
                  <a:xfrm>
                    <a:off x="0" y="0"/>
                    <a:ext cx="7766050" cy="1043940"/>
                  </a:xfrm>
                  <a:prstGeom prst="rect">
                    <a:avLst/>
                  </a:prstGeom>
                </pic:spPr>
              </pic:pic>
            </a:graphicData>
          </a:graphic>
        </wp:anchor>
      </w:drawing>
    </w:r>
    <w:r>
      <mc:AlternateContent>
        <mc:Choice Requires="wps">
          <w:drawing>
            <wp:anchor distT="0" distB="0" distL="114300" distR="114300" simplePos="0" relativeHeight="251660288" behindDoc="0" locked="0" layoutInCell="1" allowOverlap="1">
              <wp:simplePos x="0" y="0"/>
              <wp:positionH relativeFrom="column">
                <wp:posOffset>4038600</wp:posOffset>
              </wp:positionH>
              <wp:positionV relativeFrom="paragraph">
                <wp:posOffset>-278765</wp:posOffset>
              </wp:positionV>
              <wp:extent cx="2367280" cy="342265"/>
              <wp:effectExtent l="0" t="0" r="0" b="0"/>
              <wp:wrapNone/>
              <wp:docPr id="2126784213" name="Rectángulo 2126784213"/>
              <wp:cNvGraphicFramePr/>
              <a:graphic xmlns:a="http://schemas.openxmlformats.org/drawingml/2006/main">
                <a:graphicData uri="http://schemas.microsoft.com/office/word/2010/wordprocessingShape">
                  <wps:wsp>
                    <wps:cNvSpPr/>
                    <wps:spPr>
                      <a:xfrm>
                        <a:off x="4168710" y="3619980"/>
                        <a:ext cx="2354580" cy="32004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2B4423B7">
                          <w:pPr>
                            <w:rPr>
                              <w:rFonts w:hint="default"/>
                              <w:lang w:val="es-MX"/>
                            </w:rPr>
                          </w:pPr>
                          <w:r>
                            <w:rPr>
                              <w:b/>
                              <w:color w:val="000000"/>
                            </w:rPr>
                            <w:t>Comunicado de prensa: 19</w:t>
                          </w:r>
                          <w:r>
                            <w:rPr>
                              <w:rFonts w:hint="default"/>
                              <w:b/>
                              <w:color w:val="000000"/>
                              <w:lang w:val="es-MX"/>
                            </w:rPr>
                            <w:t>61</w:t>
                          </w:r>
                        </w:p>
                      </w:txbxContent>
                    </wps:txbx>
                    <wps:bodyPr spcFirstLastPara="1" wrap="square" lIns="91425" tIns="45700" rIns="91425" bIns="45700" anchor="ctr" anchorCtr="0">
                      <a:noAutofit/>
                    </wps:bodyPr>
                  </wps:wsp>
                </a:graphicData>
              </a:graphic>
            </wp:anchor>
          </w:drawing>
        </mc:Choice>
        <mc:Fallback>
          <w:pict>
            <v:rect id="_x0000_s1026" o:spid="_x0000_s1026" o:spt="1" style="position:absolute;left:0pt;margin-left:318pt;margin-top:-21.95pt;height:26.95pt;width:186.4pt;z-index:251660288;v-text-anchor:middle;mso-width-relative:page;mso-height-relative:page;" fillcolor="#FFFFFF [3201]" filled="t" stroked="t" coordsize="21600,21600" o:gfxdata="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hMyCf&#10;1wAAAAsBAAAPAAAAAAAAAAEAIAAAACIAAABkcnMvZG93bnJldi54bWxQSwECFAAUAAAACACHTuJA&#10;QgjoeVsCAADWBAAADgAAAAAAAAABACAAAAAmAQAAZHJzL2Uyb0RvYy54bWxQSwUGAAAAAAYABgBZ&#10;AQAA8wUAAAAA&#10;">
              <v:fill on="t" focussize="0,0"/>
              <v:stroke weight="1pt" color="#000000 [3200]" miterlimit="8" joinstyle="miter" startarrowwidth="narrow" startarrowlength="short" endarrowwidth="narrow" endarrowlength="short"/>
              <v:imagedata o:title=""/>
              <o:lock v:ext="edit" aspectratio="f"/>
              <v:textbox inset="7.1988188976378pt,3.59842519685039pt,7.1988188976378pt,3.59842519685039pt">
                <w:txbxContent>
                  <w:p w14:paraId="2B4423B7">
                    <w:pPr>
                      <w:rPr>
                        <w:rFonts w:hint="default"/>
                        <w:lang w:val="es-MX"/>
                      </w:rPr>
                    </w:pPr>
                    <w:r>
                      <w:rPr>
                        <w:b/>
                        <w:color w:val="000000"/>
                      </w:rPr>
                      <w:t>Comunicado de prensa: 19</w:t>
                    </w:r>
                    <w:r>
                      <w:rPr>
                        <w:rFonts w:hint="default"/>
                        <w:b/>
                        <w:color w:val="000000"/>
                        <w:lang w:val="es-MX"/>
                      </w:rPr>
                      <w:t>61</w:t>
                    </w:r>
                  </w:p>
                </w:txbxContent>
              </v:textbox>
            </v:rect>
          </w:pict>
        </mc:Fallback>
      </mc:AlternateContent>
    </w:r>
  </w:p>
  <w:p w14:paraId="32ADB45D">
    <w:pPr>
      <w:tabs>
        <w:tab w:val="center" w:pos="4419"/>
        <w:tab w:val="right" w:pos="8838"/>
      </w:tabs>
      <w:rPr>
        <w:color w:val="000000"/>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8EE3E8"/>
    <w:multiLevelType w:val="singleLevel"/>
    <w:tmpl w:val="2D8EE3E8"/>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1"/>
  <w:documentProtection w:enforcement="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A72"/>
    <w:rsid w:val="00036351"/>
    <w:rsid w:val="00046332"/>
    <w:rsid w:val="000501EB"/>
    <w:rsid w:val="000602E2"/>
    <w:rsid w:val="00062F90"/>
    <w:rsid w:val="00094D46"/>
    <w:rsid w:val="000B29EE"/>
    <w:rsid w:val="000C5C25"/>
    <w:rsid w:val="000C7507"/>
    <w:rsid w:val="000E206F"/>
    <w:rsid w:val="000E7205"/>
    <w:rsid w:val="00146637"/>
    <w:rsid w:val="0019118C"/>
    <w:rsid w:val="00196D19"/>
    <w:rsid w:val="001B0F08"/>
    <w:rsid w:val="001C4B9A"/>
    <w:rsid w:val="001E13D7"/>
    <w:rsid w:val="001F6CDD"/>
    <w:rsid w:val="00244125"/>
    <w:rsid w:val="00244D80"/>
    <w:rsid w:val="00275A4E"/>
    <w:rsid w:val="00276F82"/>
    <w:rsid w:val="00284AFC"/>
    <w:rsid w:val="002A20F0"/>
    <w:rsid w:val="002B4124"/>
    <w:rsid w:val="002B50B2"/>
    <w:rsid w:val="002C2EFD"/>
    <w:rsid w:val="002E2589"/>
    <w:rsid w:val="003065A5"/>
    <w:rsid w:val="003230D3"/>
    <w:rsid w:val="00323BC6"/>
    <w:rsid w:val="003248C0"/>
    <w:rsid w:val="00330128"/>
    <w:rsid w:val="00332E8F"/>
    <w:rsid w:val="00334350"/>
    <w:rsid w:val="00343D2E"/>
    <w:rsid w:val="00360BC1"/>
    <w:rsid w:val="00363841"/>
    <w:rsid w:val="00385E85"/>
    <w:rsid w:val="00386A95"/>
    <w:rsid w:val="00386AEC"/>
    <w:rsid w:val="003C522E"/>
    <w:rsid w:val="003D6642"/>
    <w:rsid w:val="003F49C4"/>
    <w:rsid w:val="004070C5"/>
    <w:rsid w:val="004220AD"/>
    <w:rsid w:val="0044719A"/>
    <w:rsid w:val="00454783"/>
    <w:rsid w:val="0047099D"/>
    <w:rsid w:val="00477A9A"/>
    <w:rsid w:val="0048148C"/>
    <w:rsid w:val="00481D19"/>
    <w:rsid w:val="00484BED"/>
    <w:rsid w:val="004C0D38"/>
    <w:rsid w:val="004E16AC"/>
    <w:rsid w:val="004F4098"/>
    <w:rsid w:val="00500FCA"/>
    <w:rsid w:val="00514ACD"/>
    <w:rsid w:val="00540700"/>
    <w:rsid w:val="005451C5"/>
    <w:rsid w:val="005615BA"/>
    <w:rsid w:val="005B19F6"/>
    <w:rsid w:val="005B50BA"/>
    <w:rsid w:val="005C2013"/>
    <w:rsid w:val="006351FA"/>
    <w:rsid w:val="00663836"/>
    <w:rsid w:val="0066609C"/>
    <w:rsid w:val="006714CE"/>
    <w:rsid w:val="0068069F"/>
    <w:rsid w:val="006D6E6B"/>
    <w:rsid w:val="006E786E"/>
    <w:rsid w:val="006F2641"/>
    <w:rsid w:val="00703FD7"/>
    <w:rsid w:val="00737FC8"/>
    <w:rsid w:val="0074548B"/>
    <w:rsid w:val="007516E7"/>
    <w:rsid w:val="0075693A"/>
    <w:rsid w:val="007913F8"/>
    <w:rsid w:val="007B6703"/>
    <w:rsid w:val="007E0FCA"/>
    <w:rsid w:val="007F1173"/>
    <w:rsid w:val="0081198B"/>
    <w:rsid w:val="0081367D"/>
    <w:rsid w:val="00823BBA"/>
    <w:rsid w:val="008540E2"/>
    <w:rsid w:val="00894D47"/>
    <w:rsid w:val="0089668C"/>
    <w:rsid w:val="0089669B"/>
    <w:rsid w:val="008A0AD5"/>
    <w:rsid w:val="008C63C7"/>
    <w:rsid w:val="008E604A"/>
    <w:rsid w:val="008F390E"/>
    <w:rsid w:val="00912DE7"/>
    <w:rsid w:val="00913560"/>
    <w:rsid w:val="009143D6"/>
    <w:rsid w:val="00970173"/>
    <w:rsid w:val="00975B0E"/>
    <w:rsid w:val="009868EB"/>
    <w:rsid w:val="009B06DE"/>
    <w:rsid w:val="009C5071"/>
    <w:rsid w:val="00A03744"/>
    <w:rsid w:val="00A13E7D"/>
    <w:rsid w:val="00A36177"/>
    <w:rsid w:val="00A36C58"/>
    <w:rsid w:val="00A53C50"/>
    <w:rsid w:val="00A72B6E"/>
    <w:rsid w:val="00A85867"/>
    <w:rsid w:val="00A864C3"/>
    <w:rsid w:val="00A95931"/>
    <w:rsid w:val="00AC15EE"/>
    <w:rsid w:val="00AD0D8A"/>
    <w:rsid w:val="00AD5A13"/>
    <w:rsid w:val="00AF26DF"/>
    <w:rsid w:val="00B021CE"/>
    <w:rsid w:val="00B04262"/>
    <w:rsid w:val="00B26DC9"/>
    <w:rsid w:val="00B353D1"/>
    <w:rsid w:val="00B53CF6"/>
    <w:rsid w:val="00B730A6"/>
    <w:rsid w:val="00C50357"/>
    <w:rsid w:val="00C77412"/>
    <w:rsid w:val="00CA0000"/>
    <w:rsid w:val="00CC1427"/>
    <w:rsid w:val="00CD1CC4"/>
    <w:rsid w:val="00CD2043"/>
    <w:rsid w:val="00CD490B"/>
    <w:rsid w:val="00D04846"/>
    <w:rsid w:val="00D60281"/>
    <w:rsid w:val="00D66BB6"/>
    <w:rsid w:val="00D75208"/>
    <w:rsid w:val="00DA7483"/>
    <w:rsid w:val="00DB5AA4"/>
    <w:rsid w:val="00DC3351"/>
    <w:rsid w:val="00DC7A3F"/>
    <w:rsid w:val="00DF7092"/>
    <w:rsid w:val="00E76818"/>
    <w:rsid w:val="00E94A60"/>
    <w:rsid w:val="00EE6DDF"/>
    <w:rsid w:val="00EE78A7"/>
    <w:rsid w:val="00EF3CFD"/>
    <w:rsid w:val="00F03A72"/>
    <w:rsid w:val="00F42F82"/>
    <w:rsid w:val="00F52A88"/>
    <w:rsid w:val="00FB1CF5"/>
    <w:rsid w:val="00FE7F42"/>
    <w:rsid w:val="00FF03DE"/>
    <w:rsid w:val="00FF307C"/>
    <w:rsid w:val="00FF5F2B"/>
    <w:rsid w:val="114C3B21"/>
    <w:rsid w:val="198322D3"/>
    <w:rsid w:val="223B692E"/>
    <w:rsid w:val="2ADA1059"/>
    <w:rsid w:val="2EF36130"/>
    <w:rsid w:val="314B3A26"/>
    <w:rsid w:val="39DF5F3E"/>
    <w:rsid w:val="3E573B83"/>
    <w:rsid w:val="4C15677E"/>
    <w:rsid w:val="4F7E6D77"/>
    <w:rsid w:val="5C9034B2"/>
    <w:rsid w:val="5D0F21D5"/>
    <w:rsid w:val="67E70C5A"/>
    <w:rsid w:val="6F230480"/>
    <w:rsid w:val="79CA47CA"/>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rPr>
      <w:rFonts w:ascii="Calibri" w:hAnsi="Calibri" w:eastAsia="Calibri" w:cs="Calibri"/>
      <w:sz w:val="24"/>
      <w:szCs w:val="24"/>
      <w:lang w:val="en-US" w:eastAsia="es-MX" w:bidi="ar-SA"/>
    </w:rPr>
  </w:style>
  <w:style w:type="paragraph" w:styleId="2">
    <w:name w:val="heading 1"/>
    <w:basedOn w:val="1"/>
    <w:next w:val="1"/>
    <w:qFormat/>
    <w:uiPriority w:val="9"/>
    <w:pPr>
      <w:keepNext/>
      <w:keepLines/>
      <w:spacing w:before="240"/>
      <w:outlineLvl w:val="0"/>
    </w:pPr>
    <w:rPr>
      <w:color w:val="2F5496"/>
      <w:sz w:val="32"/>
      <w:szCs w:val="32"/>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rPr>
  </w:style>
  <w:style w:type="paragraph" w:styleId="6">
    <w:name w:val="heading 5"/>
    <w:basedOn w:val="1"/>
    <w:next w:val="1"/>
    <w:semiHidden/>
    <w:unhideWhenUsed/>
    <w:qFormat/>
    <w:uiPriority w:val="9"/>
    <w:pPr>
      <w:keepNext/>
      <w:keepLines/>
      <w:spacing w:before="220" w:after="40"/>
      <w:outlineLvl w:val="4"/>
    </w:pPr>
    <w:rPr>
      <w:b/>
      <w:sz w:val="22"/>
      <w:szCs w:val="22"/>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character" w:styleId="10">
    <w:name w:val="Emphasis"/>
    <w:basedOn w:val="8"/>
    <w:qFormat/>
    <w:uiPriority w:val="20"/>
    <w:rPr>
      <w:i/>
      <w:iCs/>
    </w:rPr>
  </w:style>
  <w:style w:type="character" w:styleId="11">
    <w:name w:val="Hyperlink"/>
    <w:basedOn w:val="8"/>
    <w:unhideWhenUsed/>
    <w:qFormat/>
    <w:uiPriority w:val="99"/>
    <w:rPr>
      <w:color w:val="0563C1" w:themeColor="hyperlink"/>
      <w:u w:val="single"/>
      <w14:textFill>
        <w14:solidFill>
          <w14:schemeClr w14:val="hlink"/>
        </w14:solidFill>
      </w14:textFill>
    </w:rPr>
  </w:style>
  <w:style w:type="character" w:styleId="12">
    <w:name w:val="Strong"/>
    <w:basedOn w:val="8"/>
    <w:qFormat/>
    <w:uiPriority w:val="22"/>
    <w:rPr>
      <w:b/>
      <w:bCs/>
    </w:rPr>
  </w:style>
  <w:style w:type="paragraph" w:styleId="13">
    <w:name w:val="header"/>
    <w:basedOn w:val="1"/>
    <w:link w:val="19"/>
    <w:unhideWhenUsed/>
    <w:qFormat/>
    <w:uiPriority w:val="99"/>
    <w:pPr>
      <w:tabs>
        <w:tab w:val="center" w:pos="4419"/>
        <w:tab w:val="right" w:pos="8838"/>
      </w:tabs>
    </w:pPr>
    <w:rPr>
      <w:rFonts w:asciiTheme="minorHAnsi" w:hAnsiTheme="minorHAnsi" w:eastAsiaTheme="minorHAnsi" w:cstheme="minorBidi"/>
      <w:kern w:val="2"/>
      <w:sz w:val="22"/>
      <w:szCs w:val="22"/>
      <w:lang w:val="es-MX"/>
    </w:rPr>
  </w:style>
  <w:style w:type="paragraph" w:styleId="14">
    <w:name w:val="Normal (Web)"/>
    <w:basedOn w:val="1"/>
    <w:semiHidden/>
    <w:unhideWhenUsed/>
    <w:qFormat/>
    <w:uiPriority w:val="99"/>
    <w:pPr>
      <w:spacing w:before="100" w:beforeAutospacing="1" w:after="100" w:afterAutospacing="1"/>
    </w:pPr>
    <w:rPr>
      <w:rFonts w:ascii="Times New Roman" w:hAnsi="Times New Roman" w:eastAsia="Times New Roman"/>
    </w:rPr>
  </w:style>
  <w:style w:type="paragraph" w:styleId="15">
    <w:name w:val="footer"/>
    <w:basedOn w:val="1"/>
    <w:link w:val="20"/>
    <w:unhideWhenUsed/>
    <w:qFormat/>
    <w:uiPriority w:val="99"/>
    <w:pPr>
      <w:tabs>
        <w:tab w:val="center" w:pos="4419"/>
        <w:tab w:val="right" w:pos="8838"/>
      </w:tabs>
    </w:pPr>
    <w:rPr>
      <w:rFonts w:asciiTheme="minorHAnsi" w:hAnsiTheme="minorHAnsi" w:eastAsiaTheme="minorHAnsi" w:cstheme="minorBidi"/>
      <w:kern w:val="2"/>
      <w:sz w:val="22"/>
      <w:szCs w:val="22"/>
      <w:lang w:val="es-MX"/>
    </w:rPr>
  </w:style>
  <w:style w:type="paragraph" w:styleId="16">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7">
    <w:name w:val="Title"/>
    <w:basedOn w:val="1"/>
    <w:next w:val="1"/>
    <w:qFormat/>
    <w:uiPriority w:val="10"/>
    <w:pPr>
      <w:keepNext/>
      <w:keepLines/>
      <w:spacing w:before="480" w:after="120"/>
    </w:pPr>
    <w:rPr>
      <w:b/>
      <w:sz w:val="72"/>
      <w:szCs w:val="72"/>
    </w:rPr>
  </w:style>
  <w:style w:type="table" w:customStyle="1" w:styleId="18">
    <w:name w:val="TableNormal"/>
    <w:qFormat/>
    <w:uiPriority w:val="0"/>
    <w:tblPr>
      <w:tblCellMar>
        <w:top w:w="100" w:type="dxa"/>
        <w:left w:w="100" w:type="dxa"/>
        <w:bottom w:w="100" w:type="dxa"/>
        <w:right w:w="100" w:type="dxa"/>
      </w:tblCellMar>
    </w:tblPr>
  </w:style>
  <w:style w:type="character" w:customStyle="1" w:styleId="19">
    <w:name w:val="Encabezado Car"/>
    <w:basedOn w:val="8"/>
    <w:link w:val="13"/>
    <w:qFormat/>
    <w:uiPriority w:val="99"/>
  </w:style>
  <w:style w:type="character" w:customStyle="1" w:styleId="20">
    <w:name w:val="Pie de página Car"/>
    <w:basedOn w:val="8"/>
    <w:link w:val="15"/>
    <w:qFormat/>
    <w:uiPriority w:val="99"/>
  </w:style>
  <w:style w:type="paragraph" w:styleId="21">
    <w:name w:val="No Spacing"/>
    <w:qFormat/>
    <w:uiPriority w:val="1"/>
    <w:rPr>
      <w:rFonts w:ascii="Cambria" w:hAnsi="Cambria" w:eastAsia="Calibri" w:cs="Times New Roman"/>
      <w:sz w:val="24"/>
      <w:szCs w:val="24"/>
      <w:lang w:val="en-US" w:eastAsia="es-MX" w:bidi="ar-SA"/>
    </w:rPr>
  </w:style>
  <w:style w:type="paragraph" w:styleId="22">
    <w:name w:val="List Paragraph"/>
    <w:basedOn w:val="1"/>
    <w:qFormat/>
    <w:uiPriority w:val="34"/>
    <w:pPr>
      <w:ind w:left="720"/>
      <w:contextualSpacing/>
    </w:pPr>
  </w:style>
  <w:style w:type="character" w:customStyle="1" w:styleId="23">
    <w:name w:val="il"/>
    <w:basedOn w:val="8"/>
    <w:qFormat/>
    <w:uiPriority w:val="0"/>
  </w:style>
  <w:style w:type="character" w:customStyle="1" w:styleId="24">
    <w:name w:val="Título 1 Car"/>
    <w:basedOn w:val="8"/>
    <w:qFormat/>
    <w:uiPriority w:val="9"/>
    <w:rPr>
      <w:rFonts w:asciiTheme="majorHAnsi" w:hAnsiTheme="majorHAnsi" w:eastAsiaTheme="majorEastAsia" w:cstheme="majorBidi"/>
      <w:color w:val="2F5597" w:themeColor="accent1" w:themeShade="BF"/>
      <w:kern w:val="0"/>
      <w:sz w:val="32"/>
      <w:szCs w:val="32"/>
    </w:rPr>
  </w:style>
  <w:style w:type="character" w:customStyle="1" w:styleId="25">
    <w:name w:val="Mención sin resolver1"/>
    <w:basedOn w:val="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hPxLh4NROof45tkOomzwWjv5ww==">CgMxLjA4AHIhMVVsZkJDSFNmbGhpcU0yZnNHUFpUYXM5OXkwOElGTHAt</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Pages>1</Pages>
  <Words>427</Words>
  <Characters>2434</Characters>
  <Lines>20</Lines>
  <Paragraphs>5</Paragraphs>
  <TotalTime>80</TotalTime>
  <ScaleCrop>false</ScaleCrop>
  <LinksUpToDate>false</LinksUpToDate>
  <CharactersWithSpaces>2856</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2026-02-05T02:15:00Z</dcterms:created>
  <dc:creator>Heyder Manrique</dc:creator>
  <cp:lastModifiedBy>Propietario</cp:lastModifiedBy>
  <dcterms:modified xsi:type="dcterms:W3CDTF">2026-02-11T02:52:04Z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2058-12.2.0.23196</vt:lpwstr>
  </property>
  <property fmtid="{D5CDD505-2E9C-101B-9397-08002B2CF9AE}" pid="3" name="ICV">
    <vt:lpwstr>7AC84C64C0B645769B2AE6520EBC79CD_13</vt:lpwstr>
  </property>
</Properties>
</file>